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733" w:rsidRPr="00D362D5" w:rsidRDefault="00DD5938" w:rsidP="00D362D5">
      <w:pPr>
        <w:spacing w:line="220" w:lineRule="atLeast"/>
        <w:jc w:val="center"/>
        <w:rPr>
          <w:rFonts w:ascii="黑体" w:eastAsia="黑体"/>
          <w:b/>
          <w:sz w:val="32"/>
          <w:szCs w:val="32"/>
        </w:rPr>
      </w:pPr>
      <w:r w:rsidRPr="007D5733">
        <w:rPr>
          <w:rFonts w:ascii="黑体" w:eastAsia="黑体" w:hint="eastAsia"/>
          <w:b/>
          <w:sz w:val="32"/>
          <w:szCs w:val="32"/>
        </w:rPr>
        <w:t>2016年秋季学期篮</w:t>
      </w:r>
      <w:proofErr w:type="gramStart"/>
      <w:r w:rsidRPr="007D5733">
        <w:rPr>
          <w:rFonts w:ascii="黑体" w:eastAsia="黑体" w:hint="eastAsia"/>
          <w:b/>
          <w:sz w:val="32"/>
          <w:szCs w:val="32"/>
        </w:rPr>
        <w:t>排足球</w:t>
      </w:r>
      <w:proofErr w:type="gramEnd"/>
      <w:r w:rsidRPr="007D5733">
        <w:rPr>
          <w:rFonts w:ascii="黑体" w:eastAsia="黑体" w:hint="eastAsia"/>
          <w:b/>
          <w:sz w:val="32"/>
          <w:szCs w:val="32"/>
        </w:rPr>
        <w:t>类教研室篮球竞赛计划</w:t>
      </w:r>
    </w:p>
    <w:p w:rsidR="00DD5938" w:rsidRPr="007D5733" w:rsidRDefault="00DD5938" w:rsidP="00DD5938">
      <w:pPr>
        <w:spacing w:line="220" w:lineRule="atLeast"/>
        <w:rPr>
          <w:sz w:val="24"/>
          <w:szCs w:val="24"/>
        </w:rPr>
      </w:pPr>
      <w:r w:rsidRPr="007D5733">
        <w:rPr>
          <w:rFonts w:hint="eastAsia"/>
          <w:sz w:val="24"/>
          <w:szCs w:val="24"/>
        </w:rPr>
        <w:t>一、</w:t>
      </w:r>
      <w:r w:rsidRPr="007D5733">
        <w:rPr>
          <w:rFonts w:hint="eastAsia"/>
          <w:b/>
          <w:sz w:val="24"/>
          <w:szCs w:val="24"/>
        </w:rPr>
        <w:t>竞赛目的</w:t>
      </w:r>
    </w:p>
    <w:p w:rsidR="00DD5938" w:rsidRPr="007D5733" w:rsidRDefault="00DD5938" w:rsidP="00DD5938">
      <w:pPr>
        <w:spacing w:line="220" w:lineRule="atLeast"/>
        <w:rPr>
          <w:rFonts w:ascii="微软雅黑" w:hAnsi="微软雅黑"/>
          <w:sz w:val="24"/>
          <w:szCs w:val="24"/>
        </w:rPr>
      </w:pPr>
      <w:r w:rsidRPr="007D5733">
        <w:rPr>
          <w:rFonts w:ascii="微软雅黑" w:hAnsi="微软雅黑" w:hint="eastAsia"/>
          <w:sz w:val="24"/>
          <w:szCs w:val="24"/>
        </w:rPr>
        <w:t>1.丰富学生校园文化生活，不断培养团结向上、积极进取的体育运动精神，增强集体荣誉感与合作意识。</w:t>
      </w:r>
    </w:p>
    <w:p w:rsidR="00DD5938" w:rsidRPr="007D5733" w:rsidRDefault="00DD5938" w:rsidP="00DD5938">
      <w:pPr>
        <w:spacing w:line="220" w:lineRule="atLeast"/>
        <w:rPr>
          <w:rFonts w:ascii="微软雅黑" w:hAnsi="微软雅黑"/>
          <w:sz w:val="24"/>
          <w:szCs w:val="24"/>
        </w:rPr>
      </w:pPr>
      <w:r w:rsidRPr="007D5733">
        <w:rPr>
          <w:rFonts w:ascii="微软雅黑" w:hAnsi="微软雅黑" w:hint="eastAsia"/>
          <w:sz w:val="24"/>
          <w:szCs w:val="24"/>
        </w:rPr>
        <w:t>2.提高篮球运动及相关专项技能，促进学生技战术、身体素质和裁判能力的不断提升</w:t>
      </w:r>
      <w:r w:rsidR="009E72AC" w:rsidRPr="007D5733">
        <w:rPr>
          <w:rFonts w:ascii="微软雅黑" w:hAnsi="微软雅黑" w:hint="eastAsia"/>
          <w:sz w:val="24"/>
          <w:szCs w:val="24"/>
        </w:rPr>
        <w:t>，选拔能力突出的学生进入学院篮球队。</w:t>
      </w:r>
    </w:p>
    <w:p w:rsidR="009E72AC" w:rsidRPr="007D5733" w:rsidRDefault="009E72AC" w:rsidP="00DD5938">
      <w:pPr>
        <w:spacing w:line="220" w:lineRule="atLeast"/>
        <w:rPr>
          <w:rFonts w:ascii="微软雅黑" w:hAnsi="微软雅黑"/>
          <w:sz w:val="24"/>
          <w:szCs w:val="24"/>
        </w:rPr>
      </w:pPr>
      <w:r w:rsidRPr="007D5733">
        <w:rPr>
          <w:rFonts w:ascii="微软雅黑" w:hAnsi="微软雅黑" w:hint="eastAsia"/>
          <w:sz w:val="24"/>
          <w:szCs w:val="24"/>
        </w:rPr>
        <w:t>3.迎接2016级新生（迎新赛），搭建一年级各专业学生的良好精神风貌，加强与其他年级的相互了解，充分展示高年级各专业学生的篮球运动水平。</w:t>
      </w:r>
    </w:p>
    <w:p w:rsidR="009E72AC" w:rsidRPr="007D5733" w:rsidRDefault="009E72AC" w:rsidP="00DD5938">
      <w:pPr>
        <w:spacing w:line="220" w:lineRule="atLeast"/>
        <w:rPr>
          <w:rFonts w:ascii="微软雅黑" w:hAnsi="微软雅黑"/>
          <w:sz w:val="24"/>
          <w:szCs w:val="24"/>
        </w:rPr>
      </w:pPr>
      <w:r w:rsidRPr="007D5733">
        <w:rPr>
          <w:rFonts w:ascii="微软雅黑" w:hAnsi="微软雅黑" w:hint="eastAsia"/>
          <w:sz w:val="24"/>
          <w:szCs w:val="24"/>
        </w:rPr>
        <w:t>4.检验和展示2016级体育教育专业篮球普修课的教学成果（普修课教学赛），加强学生基本技战术的实践应用能力，为学生和教师选专选课进行前期准备。</w:t>
      </w:r>
    </w:p>
    <w:p w:rsidR="009E72AC" w:rsidRPr="007D5733" w:rsidRDefault="009E72AC" w:rsidP="00D31D50">
      <w:pPr>
        <w:spacing w:line="220" w:lineRule="atLeast"/>
        <w:rPr>
          <w:b/>
          <w:sz w:val="24"/>
          <w:szCs w:val="24"/>
        </w:rPr>
      </w:pPr>
      <w:r w:rsidRPr="007D5733">
        <w:rPr>
          <w:rFonts w:hint="eastAsia"/>
          <w:b/>
          <w:sz w:val="24"/>
          <w:szCs w:val="24"/>
        </w:rPr>
        <w:t>二、竞赛类别</w:t>
      </w:r>
    </w:p>
    <w:p w:rsidR="004358AB" w:rsidRPr="007D5733" w:rsidRDefault="009E72AC" w:rsidP="00D31D50">
      <w:pPr>
        <w:spacing w:line="220" w:lineRule="atLeast"/>
        <w:rPr>
          <w:rFonts w:ascii="微软雅黑" w:hAnsi="微软雅黑"/>
          <w:sz w:val="24"/>
          <w:szCs w:val="24"/>
        </w:rPr>
      </w:pPr>
      <w:r w:rsidRPr="007D5733">
        <w:rPr>
          <w:rFonts w:ascii="微软雅黑" w:hAnsi="微软雅黑" w:hint="eastAsia"/>
          <w:sz w:val="24"/>
          <w:szCs w:val="24"/>
        </w:rPr>
        <w:t>1.</w:t>
      </w:r>
      <w:r w:rsidR="00596777" w:rsidRPr="007D5733">
        <w:rPr>
          <w:rFonts w:ascii="微软雅黑" w:hAnsi="微软雅黑" w:hint="eastAsia"/>
          <w:sz w:val="24"/>
          <w:szCs w:val="24"/>
        </w:rPr>
        <w:t>迎新赛</w:t>
      </w:r>
    </w:p>
    <w:p w:rsidR="00596777" w:rsidRPr="007D5733" w:rsidRDefault="009E72AC" w:rsidP="00D31D50">
      <w:pPr>
        <w:spacing w:line="220" w:lineRule="atLeast"/>
        <w:rPr>
          <w:rFonts w:ascii="微软雅黑" w:hAnsi="微软雅黑"/>
          <w:sz w:val="24"/>
          <w:szCs w:val="24"/>
        </w:rPr>
      </w:pPr>
      <w:r w:rsidRPr="007D5733">
        <w:rPr>
          <w:rFonts w:ascii="微软雅黑" w:hAnsi="微软雅黑" w:hint="eastAsia"/>
          <w:sz w:val="24"/>
          <w:szCs w:val="24"/>
        </w:rPr>
        <w:t>2.</w:t>
      </w:r>
      <w:r w:rsidR="00596777" w:rsidRPr="007D5733">
        <w:rPr>
          <w:rFonts w:ascii="微软雅黑" w:hAnsi="微软雅黑" w:hint="eastAsia"/>
          <w:sz w:val="24"/>
          <w:szCs w:val="24"/>
        </w:rPr>
        <w:t>普修课教学赛</w:t>
      </w:r>
      <w:r w:rsidR="00FD4C93" w:rsidRPr="007D5733">
        <w:rPr>
          <w:rFonts w:ascii="微软雅黑" w:hAnsi="微软雅黑" w:hint="eastAsia"/>
          <w:sz w:val="24"/>
          <w:szCs w:val="24"/>
        </w:rPr>
        <w:t>（第17—19周）</w:t>
      </w:r>
    </w:p>
    <w:p w:rsidR="006D390F" w:rsidRPr="007D5733" w:rsidRDefault="009E72AC" w:rsidP="00D31D50">
      <w:pPr>
        <w:spacing w:line="220" w:lineRule="atLeast"/>
        <w:rPr>
          <w:b/>
          <w:sz w:val="24"/>
          <w:szCs w:val="24"/>
        </w:rPr>
      </w:pPr>
      <w:r w:rsidRPr="007D5733">
        <w:rPr>
          <w:rFonts w:hint="eastAsia"/>
          <w:b/>
          <w:sz w:val="24"/>
          <w:szCs w:val="24"/>
        </w:rPr>
        <w:t>三、</w:t>
      </w:r>
      <w:r w:rsidR="006D390F" w:rsidRPr="007D5733">
        <w:rPr>
          <w:rFonts w:hint="eastAsia"/>
          <w:b/>
          <w:sz w:val="24"/>
          <w:szCs w:val="24"/>
        </w:rPr>
        <w:t>竞赛要求</w:t>
      </w:r>
    </w:p>
    <w:p w:rsidR="006D390F" w:rsidRDefault="006D390F" w:rsidP="00D31D50">
      <w:pPr>
        <w:spacing w:line="220" w:lineRule="atLeast"/>
        <w:rPr>
          <w:sz w:val="24"/>
          <w:szCs w:val="24"/>
        </w:rPr>
      </w:pPr>
      <w:r w:rsidRPr="006D390F">
        <w:rPr>
          <w:rFonts w:hint="eastAsia"/>
          <w:sz w:val="24"/>
          <w:szCs w:val="24"/>
        </w:rPr>
        <w:t xml:space="preserve">        </w:t>
      </w:r>
      <w:r w:rsidRPr="006D390F">
        <w:rPr>
          <w:rFonts w:hint="eastAsia"/>
          <w:sz w:val="24"/>
          <w:szCs w:val="24"/>
        </w:rPr>
        <w:t>迎新赛以年级为单位，按专业和性别区分不同组别进行比赛，新生年级与在校其他年级各进行一场比赛</w:t>
      </w:r>
      <w:r>
        <w:rPr>
          <w:rFonts w:hint="eastAsia"/>
          <w:sz w:val="24"/>
          <w:szCs w:val="24"/>
        </w:rPr>
        <w:t>，整个比赛不计名次。</w:t>
      </w:r>
    </w:p>
    <w:p w:rsidR="006D390F" w:rsidRDefault="006D390F" w:rsidP="00D31D50">
      <w:pPr>
        <w:spacing w:line="220" w:lineRule="atLeast"/>
        <w:rPr>
          <w:sz w:val="24"/>
          <w:szCs w:val="24"/>
        </w:rPr>
      </w:pPr>
      <w:r>
        <w:rPr>
          <w:rFonts w:hint="eastAsia"/>
          <w:sz w:val="24"/>
          <w:szCs w:val="24"/>
        </w:rPr>
        <w:t xml:space="preserve">        </w:t>
      </w:r>
      <w:r>
        <w:rPr>
          <w:rFonts w:hint="eastAsia"/>
          <w:sz w:val="24"/>
          <w:szCs w:val="24"/>
        </w:rPr>
        <w:t>普修课教学赛以班级为单位，采用循环赛制（单循环或双循环，视具体时间安排），最终进行排名，并颁发证书或奖杯，评选部分单项奖。</w:t>
      </w:r>
    </w:p>
    <w:p w:rsidR="006D390F" w:rsidRDefault="006D390F" w:rsidP="00D31D50">
      <w:pPr>
        <w:spacing w:line="220" w:lineRule="atLeast"/>
        <w:rPr>
          <w:sz w:val="24"/>
          <w:szCs w:val="24"/>
        </w:rPr>
      </w:pPr>
      <w:r>
        <w:rPr>
          <w:rFonts w:hint="eastAsia"/>
          <w:sz w:val="24"/>
          <w:szCs w:val="24"/>
        </w:rPr>
        <w:t xml:space="preserve">        </w:t>
      </w:r>
      <w:r>
        <w:rPr>
          <w:rFonts w:hint="eastAsia"/>
          <w:sz w:val="24"/>
          <w:szCs w:val="24"/>
        </w:rPr>
        <w:t>两类比赛要求学生只能代表本年级</w:t>
      </w:r>
      <w:r w:rsidR="007D5733">
        <w:rPr>
          <w:rFonts w:hint="eastAsia"/>
          <w:sz w:val="24"/>
          <w:szCs w:val="24"/>
        </w:rPr>
        <w:t>（班级）参加比赛，不得替代其他年级（班级）参赛；对使用粗野动作或恶意伤害行为的队员将严格按照规则和具体竞赛规定严肃处罚；一旦出现打架情况，除按学院相关规定进行惩处之外，对主要责任人将给予终身禁止参加学院各类篮球赛事的处罚。</w:t>
      </w:r>
    </w:p>
    <w:p w:rsidR="007D5733" w:rsidRPr="006D390F" w:rsidRDefault="007D5733" w:rsidP="00D31D50">
      <w:pPr>
        <w:spacing w:line="220" w:lineRule="atLeast"/>
        <w:rPr>
          <w:sz w:val="24"/>
          <w:szCs w:val="24"/>
        </w:rPr>
      </w:pPr>
      <w:r>
        <w:rPr>
          <w:rFonts w:hint="eastAsia"/>
          <w:sz w:val="24"/>
          <w:szCs w:val="24"/>
        </w:rPr>
        <w:t xml:space="preserve">        </w:t>
      </w:r>
      <w:r>
        <w:rPr>
          <w:rFonts w:hint="eastAsia"/>
          <w:sz w:val="24"/>
          <w:szCs w:val="24"/>
        </w:rPr>
        <w:t>具体规定详见各类比赛前的相关通知。</w:t>
      </w:r>
    </w:p>
    <w:p w:rsidR="009E72AC" w:rsidRPr="007D5733" w:rsidRDefault="007D5733" w:rsidP="00D31D50">
      <w:pPr>
        <w:spacing w:line="220" w:lineRule="atLeast"/>
        <w:rPr>
          <w:b/>
          <w:sz w:val="24"/>
          <w:szCs w:val="24"/>
        </w:rPr>
      </w:pPr>
      <w:r w:rsidRPr="007D5733">
        <w:rPr>
          <w:rFonts w:hint="eastAsia"/>
          <w:b/>
          <w:sz w:val="24"/>
          <w:szCs w:val="24"/>
        </w:rPr>
        <w:t>四、</w:t>
      </w:r>
      <w:r w:rsidR="006D390F" w:rsidRPr="007D5733">
        <w:rPr>
          <w:rFonts w:hint="eastAsia"/>
          <w:b/>
          <w:sz w:val="24"/>
          <w:szCs w:val="24"/>
        </w:rPr>
        <w:t>竞赛时间及安排</w:t>
      </w:r>
    </w:p>
    <w:p w:rsidR="006D390F" w:rsidRPr="006D390F" w:rsidRDefault="006D390F" w:rsidP="00D31D50">
      <w:pPr>
        <w:spacing w:line="220" w:lineRule="atLeast"/>
        <w:rPr>
          <w:sz w:val="24"/>
          <w:szCs w:val="24"/>
        </w:rPr>
      </w:pPr>
      <w:r w:rsidRPr="006D390F">
        <w:rPr>
          <w:rFonts w:hint="eastAsia"/>
          <w:sz w:val="24"/>
          <w:szCs w:val="24"/>
        </w:rPr>
        <w:t>1.</w:t>
      </w:r>
      <w:r w:rsidRPr="006D390F">
        <w:rPr>
          <w:rFonts w:hint="eastAsia"/>
          <w:sz w:val="24"/>
          <w:szCs w:val="24"/>
        </w:rPr>
        <w:t>迎新赛（第五周）</w:t>
      </w:r>
      <w:r w:rsidR="007D5733">
        <w:rPr>
          <w:rFonts w:hint="eastAsia"/>
          <w:sz w:val="24"/>
          <w:szCs w:val="24"/>
        </w:rPr>
        <w:t>2016</w:t>
      </w:r>
      <w:r w:rsidR="007D5733">
        <w:rPr>
          <w:rFonts w:hint="eastAsia"/>
          <w:sz w:val="24"/>
          <w:szCs w:val="24"/>
        </w:rPr>
        <w:t>年</w:t>
      </w:r>
      <w:r w:rsidR="007D5733">
        <w:rPr>
          <w:rFonts w:hint="eastAsia"/>
          <w:sz w:val="24"/>
          <w:szCs w:val="24"/>
        </w:rPr>
        <w:t>9</w:t>
      </w:r>
      <w:r w:rsidR="007D5733">
        <w:rPr>
          <w:rFonts w:hint="eastAsia"/>
          <w:sz w:val="24"/>
          <w:szCs w:val="24"/>
        </w:rPr>
        <w:t>月</w:t>
      </w:r>
      <w:r w:rsidR="007D5733">
        <w:rPr>
          <w:rFonts w:hint="eastAsia"/>
          <w:sz w:val="24"/>
          <w:szCs w:val="24"/>
        </w:rPr>
        <w:t>19</w:t>
      </w:r>
      <w:r w:rsidR="007D5733">
        <w:rPr>
          <w:rFonts w:hint="eastAsia"/>
          <w:sz w:val="24"/>
          <w:szCs w:val="24"/>
        </w:rPr>
        <w:t>日—</w:t>
      </w:r>
      <w:r w:rsidR="007D5733">
        <w:rPr>
          <w:rFonts w:hint="eastAsia"/>
          <w:sz w:val="24"/>
          <w:szCs w:val="24"/>
        </w:rPr>
        <w:t>23</w:t>
      </w:r>
      <w:r w:rsidR="007D5733">
        <w:rPr>
          <w:rFonts w:hint="eastAsia"/>
          <w:sz w:val="24"/>
          <w:szCs w:val="24"/>
        </w:rPr>
        <w:t>日</w:t>
      </w:r>
    </w:p>
    <w:tbl>
      <w:tblPr>
        <w:tblpPr w:leftFromText="180" w:rightFromText="180" w:vertAnchor="text" w:horzAnchor="margin" w:tblpY="181"/>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567"/>
        <w:gridCol w:w="2126"/>
        <w:gridCol w:w="4111"/>
        <w:gridCol w:w="567"/>
      </w:tblGrid>
      <w:tr w:rsidR="007D5733" w:rsidRPr="00D362D5" w:rsidTr="00D362D5">
        <w:trPr>
          <w:trHeight w:val="983"/>
        </w:trPr>
        <w:tc>
          <w:tcPr>
            <w:tcW w:w="1101" w:type="dxa"/>
            <w:vAlign w:val="center"/>
          </w:tcPr>
          <w:p w:rsidR="007D5733" w:rsidRPr="00D362D5" w:rsidRDefault="007D5733" w:rsidP="007D5733">
            <w:pPr>
              <w:jc w:val="center"/>
              <w:rPr>
                <w:b/>
                <w:sz w:val="21"/>
                <w:szCs w:val="21"/>
              </w:rPr>
            </w:pPr>
            <w:r w:rsidRPr="00D362D5">
              <w:rPr>
                <w:rFonts w:hint="eastAsia"/>
                <w:b/>
                <w:sz w:val="21"/>
                <w:szCs w:val="21"/>
              </w:rPr>
              <w:lastRenderedPageBreak/>
              <w:t>日期</w:t>
            </w:r>
          </w:p>
        </w:tc>
        <w:tc>
          <w:tcPr>
            <w:tcW w:w="567" w:type="dxa"/>
            <w:vAlign w:val="center"/>
          </w:tcPr>
          <w:p w:rsidR="007D5733" w:rsidRPr="00D362D5" w:rsidRDefault="007D5733" w:rsidP="007D5733">
            <w:pPr>
              <w:jc w:val="center"/>
              <w:rPr>
                <w:b/>
                <w:sz w:val="21"/>
                <w:szCs w:val="21"/>
              </w:rPr>
            </w:pPr>
            <w:r w:rsidRPr="00D362D5">
              <w:rPr>
                <w:rFonts w:hint="eastAsia"/>
                <w:b/>
                <w:sz w:val="21"/>
                <w:szCs w:val="21"/>
              </w:rPr>
              <w:t>场序</w:t>
            </w:r>
          </w:p>
        </w:tc>
        <w:tc>
          <w:tcPr>
            <w:tcW w:w="2126" w:type="dxa"/>
            <w:vAlign w:val="center"/>
          </w:tcPr>
          <w:p w:rsidR="007D5733" w:rsidRPr="00D362D5" w:rsidRDefault="007D5733" w:rsidP="007D5733">
            <w:pPr>
              <w:jc w:val="center"/>
              <w:rPr>
                <w:b/>
                <w:sz w:val="21"/>
                <w:szCs w:val="21"/>
              </w:rPr>
            </w:pPr>
            <w:r w:rsidRPr="00D362D5">
              <w:rPr>
                <w:rFonts w:hint="eastAsia"/>
                <w:b/>
                <w:sz w:val="21"/>
                <w:szCs w:val="21"/>
              </w:rPr>
              <w:t>时间</w:t>
            </w:r>
          </w:p>
        </w:tc>
        <w:tc>
          <w:tcPr>
            <w:tcW w:w="4111" w:type="dxa"/>
            <w:vAlign w:val="center"/>
          </w:tcPr>
          <w:p w:rsidR="007D5733" w:rsidRPr="00D362D5" w:rsidRDefault="007D5733" w:rsidP="00D362D5">
            <w:pPr>
              <w:ind w:firstLineChars="600" w:firstLine="1260"/>
              <w:rPr>
                <w:b/>
                <w:sz w:val="21"/>
                <w:szCs w:val="21"/>
              </w:rPr>
            </w:pPr>
            <w:r w:rsidRPr="00D362D5">
              <w:rPr>
                <w:rFonts w:hint="eastAsia"/>
                <w:b/>
                <w:sz w:val="21"/>
                <w:szCs w:val="21"/>
              </w:rPr>
              <w:t>对</w:t>
            </w:r>
            <w:r w:rsidRPr="00D362D5">
              <w:rPr>
                <w:rFonts w:hint="eastAsia"/>
                <w:b/>
                <w:sz w:val="21"/>
                <w:szCs w:val="21"/>
              </w:rPr>
              <w:t xml:space="preserve">     </w:t>
            </w:r>
            <w:r w:rsidRPr="00D362D5">
              <w:rPr>
                <w:rFonts w:hint="eastAsia"/>
                <w:b/>
                <w:sz w:val="21"/>
                <w:szCs w:val="21"/>
              </w:rPr>
              <w:t>阵</w:t>
            </w:r>
          </w:p>
          <w:p w:rsidR="007D5733" w:rsidRPr="00D362D5" w:rsidRDefault="007D5733" w:rsidP="00D362D5">
            <w:pPr>
              <w:ind w:firstLineChars="350" w:firstLine="735"/>
              <w:rPr>
                <w:b/>
                <w:sz w:val="21"/>
                <w:szCs w:val="21"/>
              </w:rPr>
            </w:pPr>
            <w:r w:rsidRPr="00D362D5">
              <w:rPr>
                <w:rFonts w:hint="eastAsia"/>
                <w:b/>
                <w:sz w:val="21"/>
                <w:szCs w:val="21"/>
              </w:rPr>
              <w:t>主队</w:t>
            </w:r>
            <w:r w:rsidRPr="00D362D5">
              <w:rPr>
                <w:rFonts w:hint="eastAsia"/>
                <w:b/>
                <w:sz w:val="21"/>
                <w:szCs w:val="21"/>
              </w:rPr>
              <w:t xml:space="preserve"> </w:t>
            </w:r>
            <w:r w:rsidRPr="00D362D5">
              <w:rPr>
                <w:rFonts w:hint="eastAsia"/>
                <w:b/>
                <w:sz w:val="21"/>
                <w:szCs w:val="21"/>
              </w:rPr>
              <w:t>浅</w:t>
            </w:r>
            <w:r w:rsidRPr="00D362D5">
              <w:rPr>
                <w:rFonts w:hint="eastAsia"/>
                <w:b/>
                <w:sz w:val="21"/>
                <w:szCs w:val="21"/>
              </w:rPr>
              <w:t xml:space="preserve">       </w:t>
            </w:r>
            <w:r w:rsidRPr="00D362D5">
              <w:rPr>
                <w:rFonts w:hint="eastAsia"/>
                <w:b/>
                <w:sz w:val="21"/>
                <w:szCs w:val="21"/>
              </w:rPr>
              <w:t>客队</w:t>
            </w:r>
            <w:r w:rsidRPr="00D362D5">
              <w:rPr>
                <w:rFonts w:hint="eastAsia"/>
                <w:b/>
                <w:sz w:val="21"/>
                <w:szCs w:val="21"/>
              </w:rPr>
              <w:t xml:space="preserve"> </w:t>
            </w:r>
            <w:r w:rsidRPr="00D362D5">
              <w:rPr>
                <w:rFonts w:hint="eastAsia"/>
                <w:b/>
                <w:sz w:val="21"/>
                <w:szCs w:val="21"/>
              </w:rPr>
              <w:t>深</w:t>
            </w:r>
          </w:p>
        </w:tc>
        <w:tc>
          <w:tcPr>
            <w:tcW w:w="567" w:type="dxa"/>
            <w:vAlign w:val="center"/>
          </w:tcPr>
          <w:p w:rsidR="007D5733" w:rsidRPr="00D362D5" w:rsidRDefault="007D5733" w:rsidP="007D5733">
            <w:pPr>
              <w:jc w:val="center"/>
              <w:rPr>
                <w:b/>
                <w:sz w:val="21"/>
                <w:szCs w:val="21"/>
              </w:rPr>
            </w:pPr>
            <w:r w:rsidRPr="00D362D5">
              <w:rPr>
                <w:rFonts w:hint="eastAsia"/>
                <w:b/>
                <w:sz w:val="21"/>
                <w:szCs w:val="21"/>
              </w:rPr>
              <w:t>场地</w:t>
            </w:r>
          </w:p>
        </w:tc>
      </w:tr>
      <w:tr w:rsidR="007D5733" w:rsidRPr="00D362D5" w:rsidTr="007D5733">
        <w:trPr>
          <w:trHeight w:val="555"/>
        </w:trPr>
        <w:tc>
          <w:tcPr>
            <w:tcW w:w="1101" w:type="dxa"/>
            <w:vMerge w:val="restart"/>
            <w:vAlign w:val="center"/>
          </w:tcPr>
          <w:p w:rsidR="007D5733" w:rsidRPr="00D362D5" w:rsidRDefault="007D5733" w:rsidP="007D5733">
            <w:pPr>
              <w:jc w:val="center"/>
              <w:rPr>
                <w:sz w:val="21"/>
                <w:szCs w:val="21"/>
              </w:rPr>
            </w:pPr>
            <w:r w:rsidRPr="00D362D5">
              <w:rPr>
                <w:rFonts w:hint="eastAsia"/>
                <w:sz w:val="21"/>
                <w:szCs w:val="21"/>
              </w:rPr>
              <w:t>9.19</w:t>
            </w:r>
          </w:p>
        </w:tc>
        <w:tc>
          <w:tcPr>
            <w:tcW w:w="567" w:type="dxa"/>
            <w:vAlign w:val="center"/>
          </w:tcPr>
          <w:p w:rsidR="007D5733" w:rsidRPr="00D362D5" w:rsidRDefault="007D5733" w:rsidP="007D5733">
            <w:pPr>
              <w:jc w:val="center"/>
              <w:rPr>
                <w:sz w:val="21"/>
                <w:szCs w:val="21"/>
              </w:rPr>
            </w:pPr>
            <w:r w:rsidRPr="00D362D5">
              <w:rPr>
                <w:rFonts w:hint="eastAsia"/>
                <w:sz w:val="21"/>
                <w:szCs w:val="21"/>
              </w:rPr>
              <w:t>1</w:t>
            </w:r>
          </w:p>
        </w:tc>
        <w:tc>
          <w:tcPr>
            <w:tcW w:w="2126" w:type="dxa"/>
            <w:vAlign w:val="center"/>
          </w:tcPr>
          <w:p w:rsidR="007D5733" w:rsidRPr="00D362D5" w:rsidRDefault="007D5733" w:rsidP="007D5733">
            <w:pPr>
              <w:jc w:val="center"/>
              <w:rPr>
                <w:sz w:val="21"/>
                <w:szCs w:val="21"/>
              </w:rPr>
            </w:pPr>
            <w:r w:rsidRPr="00D362D5">
              <w:rPr>
                <w:rFonts w:hint="eastAsia"/>
                <w:sz w:val="21"/>
                <w:szCs w:val="21"/>
              </w:rPr>
              <w:t>17:00-18:20</w:t>
            </w:r>
          </w:p>
        </w:tc>
        <w:tc>
          <w:tcPr>
            <w:tcW w:w="4111" w:type="dxa"/>
            <w:vAlign w:val="center"/>
          </w:tcPr>
          <w:p w:rsidR="007D5733" w:rsidRPr="00D362D5" w:rsidRDefault="007D5733" w:rsidP="007D5733">
            <w:pPr>
              <w:rPr>
                <w:sz w:val="21"/>
                <w:szCs w:val="21"/>
              </w:rPr>
            </w:pPr>
            <w:r w:rsidRPr="00D362D5">
              <w:rPr>
                <w:rFonts w:hint="eastAsia"/>
                <w:sz w:val="21"/>
                <w:szCs w:val="21"/>
              </w:rPr>
              <w:t xml:space="preserve">          16</w:t>
            </w:r>
            <w:r w:rsidRPr="00D362D5">
              <w:rPr>
                <w:rFonts w:hint="eastAsia"/>
                <w:sz w:val="21"/>
                <w:szCs w:val="21"/>
              </w:rPr>
              <w:t>教育——</w:t>
            </w:r>
            <w:r w:rsidRPr="00D362D5">
              <w:rPr>
                <w:rFonts w:hint="eastAsia"/>
                <w:sz w:val="21"/>
                <w:szCs w:val="21"/>
              </w:rPr>
              <w:t>15</w:t>
            </w:r>
            <w:r w:rsidRPr="00D362D5">
              <w:rPr>
                <w:rFonts w:hint="eastAsia"/>
                <w:sz w:val="21"/>
                <w:szCs w:val="21"/>
              </w:rPr>
              <w:t>教育（男）</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r w:rsidR="007D5733" w:rsidRPr="00D362D5" w:rsidTr="007D5733">
        <w:trPr>
          <w:trHeight w:val="555"/>
        </w:trPr>
        <w:tc>
          <w:tcPr>
            <w:tcW w:w="1101" w:type="dxa"/>
            <w:vMerge/>
            <w:vAlign w:val="center"/>
          </w:tcPr>
          <w:p w:rsidR="007D5733" w:rsidRPr="00D362D5" w:rsidRDefault="007D5733" w:rsidP="007D5733">
            <w:pPr>
              <w:jc w:val="center"/>
              <w:rPr>
                <w:sz w:val="21"/>
                <w:szCs w:val="21"/>
              </w:rPr>
            </w:pP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c>
          <w:tcPr>
            <w:tcW w:w="2126" w:type="dxa"/>
            <w:vAlign w:val="center"/>
          </w:tcPr>
          <w:p w:rsidR="007D5733" w:rsidRPr="00D362D5" w:rsidRDefault="007D5733" w:rsidP="007D5733">
            <w:pPr>
              <w:jc w:val="center"/>
              <w:rPr>
                <w:sz w:val="21"/>
                <w:szCs w:val="21"/>
              </w:rPr>
            </w:pPr>
            <w:r w:rsidRPr="00D362D5">
              <w:rPr>
                <w:rFonts w:hint="eastAsia"/>
                <w:sz w:val="21"/>
                <w:szCs w:val="21"/>
              </w:rPr>
              <w:t>18:30-19:50</w:t>
            </w:r>
          </w:p>
        </w:tc>
        <w:tc>
          <w:tcPr>
            <w:tcW w:w="4111" w:type="dxa"/>
            <w:vAlign w:val="center"/>
          </w:tcPr>
          <w:p w:rsidR="007D5733" w:rsidRPr="00D362D5" w:rsidRDefault="007D5733" w:rsidP="007D5733">
            <w:pPr>
              <w:rPr>
                <w:sz w:val="21"/>
                <w:szCs w:val="21"/>
              </w:rPr>
            </w:pPr>
            <w:r w:rsidRPr="00D362D5">
              <w:rPr>
                <w:rFonts w:hint="eastAsia"/>
                <w:sz w:val="21"/>
                <w:szCs w:val="21"/>
              </w:rPr>
              <w:t xml:space="preserve">          16</w:t>
            </w:r>
            <w:r w:rsidRPr="00D362D5">
              <w:rPr>
                <w:rFonts w:hint="eastAsia"/>
                <w:sz w:val="21"/>
                <w:szCs w:val="21"/>
              </w:rPr>
              <w:t>运动——</w:t>
            </w:r>
            <w:r w:rsidRPr="00D362D5">
              <w:rPr>
                <w:rFonts w:hint="eastAsia"/>
                <w:sz w:val="21"/>
                <w:szCs w:val="21"/>
              </w:rPr>
              <w:t>15</w:t>
            </w:r>
            <w:r w:rsidRPr="00D362D5">
              <w:rPr>
                <w:rFonts w:hint="eastAsia"/>
                <w:sz w:val="21"/>
                <w:szCs w:val="21"/>
              </w:rPr>
              <w:t>运动（男）</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r w:rsidR="007D5733" w:rsidRPr="00D362D5" w:rsidTr="007D5733">
        <w:trPr>
          <w:trHeight w:val="555"/>
        </w:trPr>
        <w:tc>
          <w:tcPr>
            <w:tcW w:w="1101" w:type="dxa"/>
            <w:vMerge w:val="restart"/>
            <w:vAlign w:val="center"/>
          </w:tcPr>
          <w:p w:rsidR="007D5733" w:rsidRPr="00D362D5" w:rsidRDefault="007D5733" w:rsidP="007D5733">
            <w:pPr>
              <w:jc w:val="center"/>
              <w:rPr>
                <w:sz w:val="21"/>
                <w:szCs w:val="21"/>
              </w:rPr>
            </w:pPr>
            <w:r w:rsidRPr="00D362D5">
              <w:rPr>
                <w:rFonts w:hint="eastAsia"/>
                <w:sz w:val="21"/>
                <w:szCs w:val="21"/>
              </w:rPr>
              <w:t>9.20</w:t>
            </w:r>
          </w:p>
        </w:tc>
        <w:tc>
          <w:tcPr>
            <w:tcW w:w="567" w:type="dxa"/>
            <w:vAlign w:val="center"/>
          </w:tcPr>
          <w:p w:rsidR="007D5733" w:rsidRPr="00D362D5" w:rsidRDefault="007D5733" w:rsidP="007D5733">
            <w:pPr>
              <w:jc w:val="center"/>
              <w:rPr>
                <w:sz w:val="21"/>
                <w:szCs w:val="21"/>
              </w:rPr>
            </w:pPr>
            <w:r w:rsidRPr="00D362D5">
              <w:rPr>
                <w:rFonts w:hint="eastAsia"/>
                <w:sz w:val="21"/>
                <w:szCs w:val="21"/>
              </w:rPr>
              <w:t>3</w:t>
            </w:r>
          </w:p>
        </w:tc>
        <w:tc>
          <w:tcPr>
            <w:tcW w:w="2126" w:type="dxa"/>
            <w:vAlign w:val="center"/>
          </w:tcPr>
          <w:p w:rsidR="007D5733" w:rsidRPr="00D362D5" w:rsidRDefault="007D5733" w:rsidP="007D5733">
            <w:pPr>
              <w:jc w:val="center"/>
              <w:rPr>
                <w:sz w:val="21"/>
                <w:szCs w:val="21"/>
              </w:rPr>
            </w:pPr>
            <w:r w:rsidRPr="00D362D5">
              <w:rPr>
                <w:rFonts w:hint="eastAsia"/>
                <w:sz w:val="21"/>
                <w:szCs w:val="21"/>
              </w:rPr>
              <w:t>17:00-18:20</w:t>
            </w:r>
          </w:p>
        </w:tc>
        <w:tc>
          <w:tcPr>
            <w:tcW w:w="4111" w:type="dxa"/>
            <w:vAlign w:val="center"/>
          </w:tcPr>
          <w:p w:rsidR="007D5733" w:rsidRPr="00D362D5" w:rsidRDefault="007D5733" w:rsidP="007D5733">
            <w:pPr>
              <w:rPr>
                <w:sz w:val="21"/>
                <w:szCs w:val="21"/>
              </w:rPr>
            </w:pPr>
            <w:r w:rsidRPr="00D362D5">
              <w:rPr>
                <w:rFonts w:hint="eastAsia"/>
                <w:sz w:val="21"/>
                <w:szCs w:val="21"/>
              </w:rPr>
              <w:t xml:space="preserve">          14</w:t>
            </w:r>
            <w:r w:rsidRPr="00D362D5">
              <w:rPr>
                <w:rFonts w:hint="eastAsia"/>
                <w:sz w:val="21"/>
                <w:szCs w:val="21"/>
              </w:rPr>
              <w:t>教育——</w:t>
            </w:r>
            <w:r w:rsidRPr="00D362D5">
              <w:rPr>
                <w:rFonts w:hint="eastAsia"/>
                <w:sz w:val="21"/>
                <w:szCs w:val="21"/>
              </w:rPr>
              <w:t>16</w:t>
            </w:r>
            <w:r w:rsidRPr="00D362D5">
              <w:rPr>
                <w:rFonts w:hint="eastAsia"/>
                <w:sz w:val="21"/>
                <w:szCs w:val="21"/>
              </w:rPr>
              <w:t>教育（男）</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r w:rsidR="007D5733" w:rsidRPr="00D362D5" w:rsidTr="007D5733">
        <w:trPr>
          <w:trHeight w:val="555"/>
        </w:trPr>
        <w:tc>
          <w:tcPr>
            <w:tcW w:w="1101" w:type="dxa"/>
            <w:vMerge/>
            <w:vAlign w:val="center"/>
          </w:tcPr>
          <w:p w:rsidR="007D5733" w:rsidRPr="00D362D5" w:rsidRDefault="007D5733" w:rsidP="007D5733">
            <w:pPr>
              <w:jc w:val="center"/>
              <w:rPr>
                <w:sz w:val="21"/>
                <w:szCs w:val="21"/>
              </w:rPr>
            </w:pPr>
          </w:p>
        </w:tc>
        <w:tc>
          <w:tcPr>
            <w:tcW w:w="567" w:type="dxa"/>
            <w:vAlign w:val="center"/>
          </w:tcPr>
          <w:p w:rsidR="007D5733" w:rsidRPr="00D362D5" w:rsidRDefault="007D5733" w:rsidP="007D5733">
            <w:pPr>
              <w:jc w:val="center"/>
              <w:rPr>
                <w:sz w:val="21"/>
                <w:szCs w:val="21"/>
              </w:rPr>
            </w:pPr>
            <w:r w:rsidRPr="00D362D5">
              <w:rPr>
                <w:rFonts w:hint="eastAsia"/>
                <w:sz w:val="21"/>
                <w:szCs w:val="21"/>
              </w:rPr>
              <w:t>4</w:t>
            </w:r>
          </w:p>
        </w:tc>
        <w:tc>
          <w:tcPr>
            <w:tcW w:w="2126" w:type="dxa"/>
            <w:vAlign w:val="center"/>
          </w:tcPr>
          <w:p w:rsidR="007D5733" w:rsidRPr="00D362D5" w:rsidRDefault="007D5733" w:rsidP="007D5733">
            <w:pPr>
              <w:jc w:val="center"/>
              <w:rPr>
                <w:sz w:val="21"/>
                <w:szCs w:val="21"/>
              </w:rPr>
            </w:pPr>
            <w:r w:rsidRPr="00D362D5">
              <w:rPr>
                <w:rFonts w:hint="eastAsia"/>
                <w:sz w:val="21"/>
                <w:szCs w:val="21"/>
              </w:rPr>
              <w:t>18:30-19:50</w:t>
            </w:r>
          </w:p>
        </w:tc>
        <w:tc>
          <w:tcPr>
            <w:tcW w:w="4111" w:type="dxa"/>
            <w:vAlign w:val="center"/>
          </w:tcPr>
          <w:p w:rsidR="007D5733" w:rsidRPr="00D362D5" w:rsidRDefault="007D5733" w:rsidP="007D5733">
            <w:pPr>
              <w:rPr>
                <w:sz w:val="21"/>
                <w:szCs w:val="21"/>
              </w:rPr>
            </w:pPr>
            <w:r w:rsidRPr="00D362D5">
              <w:rPr>
                <w:rFonts w:hint="eastAsia"/>
                <w:sz w:val="21"/>
                <w:szCs w:val="21"/>
              </w:rPr>
              <w:t xml:space="preserve">          14</w:t>
            </w:r>
            <w:r w:rsidRPr="00D362D5">
              <w:rPr>
                <w:rFonts w:hint="eastAsia"/>
                <w:sz w:val="21"/>
                <w:szCs w:val="21"/>
              </w:rPr>
              <w:t>运动——</w:t>
            </w:r>
            <w:r w:rsidRPr="00D362D5">
              <w:rPr>
                <w:rFonts w:hint="eastAsia"/>
                <w:sz w:val="21"/>
                <w:szCs w:val="21"/>
              </w:rPr>
              <w:t>16</w:t>
            </w:r>
            <w:r w:rsidRPr="00D362D5">
              <w:rPr>
                <w:rFonts w:hint="eastAsia"/>
                <w:sz w:val="21"/>
                <w:szCs w:val="21"/>
              </w:rPr>
              <w:t>运动（男）</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r w:rsidR="007D5733" w:rsidRPr="00D362D5" w:rsidTr="007D5733">
        <w:trPr>
          <w:trHeight w:val="555"/>
        </w:trPr>
        <w:tc>
          <w:tcPr>
            <w:tcW w:w="1101" w:type="dxa"/>
            <w:vMerge w:val="restart"/>
            <w:vAlign w:val="center"/>
          </w:tcPr>
          <w:p w:rsidR="007D5733" w:rsidRPr="00D362D5" w:rsidRDefault="007D5733" w:rsidP="007D5733">
            <w:pPr>
              <w:jc w:val="center"/>
              <w:rPr>
                <w:sz w:val="21"/>
                <w:szCs w:val="21"/>
              </w:rPr>
            </w:pPr>
            <w:r w:rsidRPr="00D362D5">
              <w:rPr>
                <w:rFonts w:hint="eastAsia"/>
                <w:sz w:val="21"/>
                <w:szCs w:val="21"/>
              </w:rPr>
              <w:t>9.21</w:t>
            </w:r>
          </w:p>
        </w:tc>
        <w:tc>
          <w:tcPr>
            <w:tcW w:w="567" w:type="dxa"/>
            <w:vAlign w:val="center"/>
          </w:tcPr>
          <w:p w:rsidR="007D5733" w:rsidRPr="00D362D5" w:rsidRDefault="007D5733" w:rsidP="007D5733">
            <w:pPr>
              <w:jc w:val="center"/>
              <w:rPr>
                <w:sz w:val="21"/>
                <w:szCs w:val="21"/>
              </w:rPr>
            </w:pPr>
            <w:r w:rsidRPr="00D362D5">
              <w:rPr>
                <w:rFonts w:hint="eastAsia"/>
                <w:sz w:val="21"/>
                <w:szCs w:val="21"/>
              </w:rPr>
              <w:t>5</w:t>
            </w:r>
          </w:p>
        </w:tc>
        <w:tc>
          <w:tcPr>
            <w:tcW w:w="2126" w:type="dxa"/>
            <w:vAlign w:val="center"/>
          </w:tcPr>
          <w:p w:rsidR="007D5733" w:rsidRPr="00D362D5" w:rsidRDefault="007D5733" w:rsidP="007D5733">
            <w:pPr>
              <w:jc w:val="center"/>
              <w:rPr>
                <w:sz w:val="21"/>
                <w:szCs w:val="21"/>
              </w:rPr>
            </w:pPr>
            <w:r w:rsidRPr="00D362D5">
              <w:rPr>
                <w:rFonts w:hint="eastAsia"/>
                <w:sz w:val="21"/>
                <w:szCs w:val="21"/>
              </w:rPr>
              <w:t>17:00-18:20</w:t>
            </w:r>
          </w:p>
        </w:tc>
        <w:tc>
          <w:tcPr>
            <w:tcW w:w="4111" w:type="dxa"/>
            <w:vAlign w:val="center"/>
          </w:tcPr>
          <w:p w:rsidR="007D5733" w:rsidRPr="00D362D5" w:rsidRDefault="007D5733" w:rsidP="007D5733">
            <w:pPr>
              <w:rPr>
                <w:sz w:val="21"/>
                <w:szCs w:val="21"/>
              </w:rPr>
            </w:pPr>
            <w:r w:rsidRPr="00D362D5">
              <w:rPr>
                <w:rFonts w:hint="eastAsia"/>
                <w:sz w:val="21"/>
                <w:szCs w:val="21"/>
              </w:rPr>
              <w:t xml:space="preserve">          16</w:t>
            </w:r>
            <w:proofErr w:type="gramStart"/>
            <w:r w:rsidRPr="00D362D5">
              <w:rPr>
                <w:rFonts w:hint="eastAsia"/>
                <w:sz w:val="21"/>
                <w:szCs w:val="21"/>
              </w:rPr>
              <w:t>研</w:t>
            </w:r>
            <w:proofErr w:type="gramEnd"/>
            <w:r w:rsidRPr="00D362D5">
              <w:rPr>
                <w:rFonts w:hint="eastAsia"/>
                <w:sz w:val="21"/>
                <w:szCs w:val="21"/>
              </w:rPr>
              <w:t>——</w:t>
            </w:r>
            <w:r w:rsidRPr="00D362D5">
              <w:rPr>
                <w:rFonts w:hint="eastAsia"/>
                <w:sz w:val="21"/>
                <w:szCs w:val="21"/>
              </w:rPr>
              <w:t>14</w:t>
            </w:r>
            <w:r w:rsidRPr="00D362D5">
              <w:rPr>
                <w:rFonts w:hint="eastAsia"/>
                <w:sz w:val="21"/>
                <w:szCs w:val="21"/>
              </w:rPr>
              <w:t>、</w:t>
            </w:r>
            <w:r w:rsidRPr="00D362D5">
              <w:rPr>
                <w:rFonts w:hint="eastAsia"/>
                <w:sz w:val="21"/>
                <w:szCs w:val="21"/>
              </w:rPr>
              <w:t>15</w:t>
            </w:r>
            <w:proofErr w:type="gramStart"/>
            <w:r w:rsidRPr="00D362D5">
              <w:rPr>
                <w:rFonts w:hint="eastAsia"/>
                <w:sz w:val="21"/>
                <w:szCs w:val="21"/>
              </w:rPr>
              <w:t>研</w:t>
            </w:r>
            <w:proofErr w:type="gramEnd"/>
            <w:r w:rsidRPr="00D362D5">
              <w:rPr>
                <w:rFonts w:hint="eastAsia"/>
                <w:sz w:val="21"/>
                <w:szCs w:val="21"/>
              </w:rPr>
              <w:t>（男）</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r w:rsidR="007D5733" w:rsidRPr="00D362D5" w:rsidTr="007D5733">
        <w:trPr>
          <w:trHeight w:val="555"/>
        </w:trPr>
        <w:tc>
          <w:tcPr>
            <w:tcW w:w="1101" w:type="dxa"/>
            <w:vMerge/>
            <w:vAlign w:val="center"/>
          </w:tcPr>
          <w:p w:rsidR="007D5733" w:rsidRPr="00D362D5" w:rsidRDefault="007D5733" w:rsidP="007D5733">
            <w:pPr>
              <w:jc w:val="center"/>
              <w:rPr>
                <w:sz w:val="21"/>
                <w:szCs w:val="21"/>
              </w:rPr>
            </w:pPr>
          </w:p>
        </w:tc>
        <w:tc>
          <w:tcPr>
            <w:tcW w:w="567" w:type="dxa"/>
            <w:vAlign w:val="center"/>
          </w:tcPr>
          <w:p w:rsidR="007D5733" w:rsidRPr="00D362D5" w:rsidRDefault="007D5733" w:rsidP="007D5733">
            <w:pPr>
              <w:jc w:val="center"/>
              <w:rPr>
                <w:sz w:val="21"/>
                <w:szCs w:val="21"/>
              </w:rPr>
            </w:pPr>
            <w:r w:rsidRPr="00D362D5">
              <w:rPr>
                <w:rFonts w:hint="eastAsia"/>
                <w:sz w:val="21"/>
                <w:szCs w:val="21"/>
              </w:rPr>
              <w:t>6</w:t>
            </w:r>
          </w:p>
        </w:tc>
        <w:tc>
          <w:tcPr>
            <w:tcW w:w="2126" w:type="dxa"/>
            <w:vAlign w:val="center"/>
          </w:tcPr>
          <w:p w:rsidR="007D5733" w:rsidRPr="00D362D5" w:rsidRDefault="007D5733" w:rsidP="007D5733">
            <w:pPr>
              <w:jc w:val="center"/>
              <w:rPr>
                <w:sz w:val="21"/>
                <w:szCs w:val="21"/>
              </w:rPr>
            </w:pPr>
            <w:r w:rsidRPr="00D362D5">
              <w:rPr>
                <w:rFonts w:hint="eastAsia"/>
                <w:sz w:val="21"/>
                <w:szCs w:val="21"/>
              </w:rPr>
              <w:t>18:30-19:50</w:t>
            </w:r>
          </w:p>
        </w:tc>
        <w:tc>
          <w:tcPr>
            <w:tcW w:w="4111" w:type="dxa"/>
            <w:vAlign w:val="center"/>
          </w:tcPr>
          <w:p w:rsidR="007D5733" w:rsidRPr="00D362D5" w:rsidRDefault="007D5733" w:rsidP="007D5733">
            <w:pPr>
              <w:rPr>
                <w:sz w:val="21"/>
                <w:szCs w:val="21"/>
              </w:rPr>
            </w:pPr>
            <w:r w:rsidRPr="00D362D5">
              <w:rPr>
                <w:rFonts w:hint="eastAsia"/>
                <w:sz w:val="21"/>
                <w:szCs w:val="21"/>
              </w:rPr>
              <w:t xml:space="preserve">          16</w:t>
            </w:r>
            <w:r w:rsidRPr="00D362D5">
              <w:rPr>
                <w:rFonts w:hint="eastAsia"/>
                <w:sz w:val="21"/>
                <w:szCs w:val="21"/>
              </w:rPr>
              <w:t>运动——</w:t>
            </w:r>
            <w:r w:rsidRPr="00D362D5">
              <w:rPr>
                <w:rFonts w:hint="eastAsia"/>
                <w:sz w:val="21"/>
                <w:szCs w:val="21"/>
              </w:rPr>
              <w:t>15</w:t>
            </w:r>
            <w:r w:rsidRPr="00D362D5">
              <w:rPr>
                <w:rFonts w:hint="eastAsia"/>
                <w:sz w:val="21"/>
                <w:szCs w:val="21"/>
              </w:rPr>
              <w:t>运动（女）</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r w:rsidR="007D5733" w:rsidRPr="00D362D5" w:rsidTr="007D5733">
        <w:trPr>
          <w:trHeight w:val="555"/>
        </w:trPr>
        <w:tc>
          <w:tcPr>
            <w:tcW w:w="1101" w:type="dxa"/>
            <w:vMerge w:val="restart"/>
            <w:vAlign w:val="center"/>
          </w:tcPr>
          <w:p w:rsidR="007D5733" w:rsidRPr="00D362D5" w:rsidRDefault="007D5733" w:rsidP="007D5733">
            <w:pPr>
              <w:jc w:val="center"/>
              <w:rPr>
                <w:sz w:val="21"/>
                <w:szCs w:val="21"/>
              </w:rPr>
            </w:pPr>
            <w:r w:rsidRPr="00D362D5">
              <w:rPr>
                <w:rFonts w:hint="eastAsia"/>
                <w:sz w:val="21"/>
                <w:szCs w:val="21"/>
              </w:rPr>
              <w:t>9.22</w:t>
            </w:r>
          </w:p>
        </w:tc>
        <w:tc>
          <w:tcPr>
            <w:tcW w:w="567" w:type="dxa"/>
            <w:vAlign w:val="center"/>
          </w:tcPr>
          <w:p w:rsidR="007D5733" w:rsidRPr="00D362D5" w:rsidRDefault="007D5733" w:rsidP="007D5733">
            <w:pPr>
              <w:jc w:val="center"/>
              <w:rPr>
                <w:sz w:val="21"/>
                <w:szCs w:val="21"/>
              </w:rPr>
            </w:pPr>
            <w:r w:rsidRPr="00D362D5">
              <w:rPr>
                <w:rFonts w:hint="eastAsia"/>
                <w:sz w:val="21"/>
                <w:szCs w:val="21"/>
              </w:rPr>
              <w:t>7</w:t>
            </w:r>
          </w:p>
        </w:tc>
        <w:tc>
          <w:tcPr>
            <w:tcW w:w="2126" w:type="dxa"/>
            <w:vAlign w:val="center"/>
          </w:tcPr>
          <w:p w:rsidR="007D5733" w:rsidRPr="00D362D5" w:rsidRDefault="007D5733" w:rsidP="007D5733">
            <w:pPr>
              <w:jc w:val="center"/>
              <w:rPr>
                <w:sz w:val="21"/>
                <w:szCs w:val="21"/>
              </w:rPr>
            </w:pPr>
            <w:r w:rsidRPr="00D362D5">
              <w:rPr>
                <w:rFonts w:hint="eastAsia"/>
                <w:sz w:val="21"/>
                <w:szCs w:val="21"/>
              </w:rPr>
              <w:t>17:00-18:20</w:t>
            </w:r>
          </w:p>
        </w:tc>
        <w:tc>
          <w:tcPr>
            <w:tcW w:w="4111" w:type="dxa"/>
            <w:vAlign w:val="center"/>
          </w:tcPr>
          <w:p w:rsidR="007D5733" w:rsidRPr="00D362D5" w:rsidRDefault="007D5733" w:rsidP="007D5733">
            <w:pPr>
              <w:rPr>
                <w:sz w:val="21"/>
                <w:szCs w:val="21"/>
              </w:rPr>
            </w:pPr>
            <w:r w:rsidRPr="00D362D5">
              <w:rPr>
                <w:rFonts w:hint="eastAsia"/>
                <w:sz w:val="21"/>
                <w:szCs w:val="21"/>
              </w:rPr>
              <w:t xml:space="preserve">          16</w:t>
            </w:r>
            <w:proofErr w:type="gramStart"/>
            <w:r w:rsidRPr="00D362D5">
              <w:rPr>
                <w:rFonts w:hint="eastAsia"/>
                <w:sz w:val="21"/>
                <w:szCs w:val="21"/>
              </w:rPr>
              <w:t>研</w:t>
            </w:r>
            <w:proofErr w:type="gramEnd"/>
            <w:r w:rsidRPr="00D362D5">
              <w:rPr>
                <w:rFonts w:hint="eastAsia"/>
                <w:sz w:val="21"/>
                <w:szCs w:val="21"/>
              </w:rPr>
              <w:t xml:space="preserve">   </w:t>
            </w:r>
            <w:r w:rsidRPr="00D362D5">
              <w:rPr>
                <w:rFonts w:hint="eastAsia"/>
                <w:sz w:val="21"/>
                <w:szCs w:val="21"/>
              </w:rPr>
              <w:t>——</w:t>
            </w:r>
            <w:r w:rsidRPr="00D362D5">
              <w:rPr>
                <w:rFonts w:hint="eastAsia"/>
                <w:sz w:val="21"/>
                <w:szCs w:val="21"/>
              </w:rPr>
              <w:t>16</w:t>
            </w:r>
            <w:r w:rsidRPr="00D362D5">
              <w:rPr>
                <w:rFonts w:hint="eastAsia"/>
                <w:sz w:val="21"/>
                <w:szCs w:val="21"/>
              </w:rPr>
              <w:t>教育（男）</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r w:rsidR="007D5733" w:rsidRPr="00D362D5" w:rsidTr="007D5733">
        <w:trPr>
          <w:trHeight w:val="555"/>
        </w:trPr>
        <w:tc>
          <w:tcPr>
            <w:tcW w:w="1101" w:type="dxa"/>
            <w:vMerge/>
            <w:vAlign w:val="center"/>
          </w:tcPr>
          <w:p w:rsidR="007D5733" w:rsidRPr="00D362D5" w:rsidRDefault="007D5733" w:rsidP="007D5733">
            <w:pPr>
              <w:jc w:val="center"/>
              <w:rPr>
                <w:sz w:val="21"/>
                <w:szCs w:val="21"/>
              </w:rPr>
            </w:pPr>
          </w:p>
        </w:tc>
        <w:tc>
          <w:tcPr>
            <w:tcW w:w="567" w:type="dxa"/>
            <w:vAlign w:val="center"/>
          </w:tcPr>
          <w:p w:rsidR="007D5733" w:rsidRPr="00D362D5" w:rsidRDefault="007D5733" w:rsidP="007D5733">
            <w:pPr>
              <w:jc w:val="center"/>
              <w:rPr>
                <w:sz w:val="21"/>
                <w:szCs w:val="21"/>
              </w:rPr>
            </w:pPr>
            <w:r w:rsidRPr="00D362D5">
              <w:rPr>
                <w:rFonts w:hint="eastAsia"/>
                <w:sz w:val="21"/>
                <w:szCs w:val="21"/>
              </w:rPr>
              <w:t>8</w:t>
            </w:r>
          </w:p>
        </w:tc>
        <w:tc>
          <w:tcPr>
            <w:tcW w:w="2126" w:type="dxa"/>
            <w:vAlign w:val="center"/>
          </w:tcPr>
          <w:p w:rsidR="007D5733" w:rsidRPr="00D362D5" w:rsidRDefault="007D5733" w:rsidP="007D5733">
            <w:pPr>
              <w:jc w:val="center"/>
              <w:rPr>
                <w:sz w:val="21"/>
                <w:szCs w:val="21"/>
              </w:rPr>
            </w:pPr>
            <w:r w:rsidRPr="00D362D5">
              <w:rPr>
                <w:rFonts w:hint="eastAsia"/>
                <w:sz w:val="21"/>
                <w:szCs w:val="21"/>
              </w:rPr>
              <w:t>18:30-19:50</w:t>
            </w:r>
          </w:p>
        </w:tc>
        <w:tc>
          <w:tcPr>
            <w:tcW w:w="4111" w:type="dxa"/>
            <w:vAlign w:val="center"/>
          </w:tcPr>
          <w:p w:rsidR="007D5733" w:rsidRPr="00D362D5" w:rsidRDefault="007D5733" w:rsidP="007D5733">
            <w:pPr>
              <w:rPr>
                <w:sz w:val="21"/>
                <w:szCs w:val="21"/>
              </w:rPr>
            </w:pPr>
            <w:r w:rsidRPr="00D362D5">
              <w:rPr>
                <w:rFonts w:hint="eastAsia"/>
                <w:sz w:val="21"/>
                <w:szCs w:val="21"/>
              </w:rPr>
              <w:t xml:space="preserve">          14</w:t>
            </w:r>
            <w:r w:rsidRPr="00D362D5">
              <w:rPr>
                <w:rFonts w:hint="eastAsia"/>
                <w:sz w:val="21"/>
                <w:szCs w:val="21"/>
              </w:rPr>
              <w:t>运动——</w:t>
            </w:r>
            <w:r w:rsidRPr="00D362D5">
              <w:rPr>
                <w:rFonts w:hint="eastAsia"/>
                <w:sz w:val="21"/>
                <w:szCs w:val="21"/>
              </w:rPr>
              <w:t>16</w:t>
            </w:r>
            <w:r w:rsidRPr="00D362D5">
              <w:rPr>
                <w:rFonts w:hint="eastAsia"/>
                <w:sz w:val="21"/>
                <w:szCs w:val="21"/>
              </w:rPr>
              <w:t>运动（女）</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r w:rsidR="007D5733" w:rsidRPr="00D362D5" w:rsidTr="007D5733">
        <w:trPr>
          <w:trHeight w:val="555"/>
        </w:trPr>
        <w:tc>
          <w:tcPr>
            <w:tcW w:w="1101" w:type="dxa"/>
            <w:vMerge w:val="restart"/>
            <w:vAlign w:val="center"/>
          </w:tcPr>
          <w:p w:rsidR="007D5733" w:rsidRPr="00D362D5" w:rsidRDefault="007D5733" w:rsidP="007D5733">
            <w:pPr>
              <w:jc w:val="center"/>
              <w:rPr>
                <w:sz w:val="21"/>
                <w:szCs w:val="21"/>
              </w:rPr>
            </w:pPr>
            <w:r w:rsidRPr="00D362D5">
              <w:rPr>
                <w:rFonts w:hint="eastAsia"/>
                <w:sz w:val="21"/>
                <w:szCs w:val="21"/>
              </w:rPr>
              <w:t>9.23</w:t>
            </w:r>
          </w:p>
        </w:tc>
        <w:tc>
          <w:tcPr>
            <w:tcW w:w="567" w:type="dxa"/>
            <w:vAlign w:val="center"/>
          </w:tcPr>
          <w:p w:rsidR="007D5733" w:rsidRPr="00D362D5" w:rsidRDefault="007D5733" w:rsidP="007D5733">
            <w:pPr>
              <w:jc w:val="center"/>
              <w:rPr>
                <w:sz w:val="21"/>
                <w:szCs w:val="21"/>
              </w:rPr>
            </w:pPr>
            <w:r w:rsidRPr="00D362D5">
              <w:rPr>
                <w:rFonts w:hint="eastAsia"/>
                <w:sz w:val="21"/>
                <w:szCs w:val="21"/>
              </w:rPr>
              <w:t>9</w:t>
            </w:r>
          </w:p>
        </w:tc>
        <w:tc>
          <w:tcPr>
            <w:tcW w:w="2126" w:type="dxa"/>
            <w:vAlign w:val="center"/>
          </w:tcPr>
          <w:p w:rsidR="007D5733" w:rsidRPr="00D362D5" w:rsidRDefault="007D5733" w:rsidP="007D5733">
            <w:pPr>
              <w:jc w:val="center"/>
              <w:rPr>
                <w:sz w:val="21"/>
                <w:szCs w:val="21"/>
              </w:rPr>
            </w:pPr>
            <w:r w:rsidRPr="00D362D5">
              <w:rPr>
                <w:rFonts w:hint="eastAsia"/>
                <w:sz w:val="21"/>
                <w:szCs w:val="21"/>
              </w:rPr>
              <w:t>17:00-18:20</w:t>
            </w:r>
          </w:p>
        </w:tc>
        <w:tc>
          <w:tcPr>
            <w:tcW w:w="4111" w:type="dxa"/>
            <w:vAlign w:val="center"/>
          </w:tcPr>
          <w:p w:rsidR="007D5733" w:rsidRPr="00D362D5" w:rsidRDefault="007D5733" w:rsidP="007D5733">
            <w:pPr>
              <w:rPr>
                <w:sz w:val="21"/>
                <w:szCs w:val="21"/>
              </w:rPr>
            </w:pPr>
            <w:r w:rsidRPr="00D362D5">
              <w:rPr>
                <w:rFonts w:hint="eastAsia"/>
                <w:sz w:val="21"/>
                <w:szCs w:val="21"/>
              </w:rPr>
              <w:t xml:space="preserve">          16</w:t>
            </w:r>
            <w:proofErr w:type="gramStart"/>
            <w:r w:rsidRPr="00D362D5">
              <w:rPr>
                <w:rFonts w:hint="eastAsia"/>
                <w:sz w:val="21"/>
                <w:szCs w:val="21"/>
              </w:rPr>
              <w:t>研</w:t>
            </w:r>
            <w:proofErr w:type="gramEnd"/>
            <w:r w:rsidRPr="00D362D5">
              <w:rPr>
                <w:rFonts w:hint="eastAsia"/>
                <w:sz w:val="21"/>
                <w:szCs w:val="21"/>
              </w:rPr>
              <w:t xml:space="preserve">   </w:t>
            </w:r>
            <w:r w:rsidRPr="00D362D5">
              <w:rPr>
                <w:rFonts w:hint="eastAsia"/>
                <w:sz w:val="21"/>
                <w:szCs w:val="21"/>
              </w:rPr>
              <w:t>——</w:t>
            </w:r>
            <w:r w:rsidRPr="00D362D5">
              <w:rPr>
                <w:rFonts w:hint="eastAsia"/>
                <w:sz w:val="21"/>
                <w:szCs w:val="21"/>
              </w:rPr>
              <w:t>16</w:t>
            </w:r>
            <w:r w:rsidRPr="00D362D5">
              <w:rPr>
                <w:rFonts w:hint="eastAsia"/>
                <w:sz w:val="21"/>
                <w:szCs w:val="21"/>
              </w:rPr>
              <w:t>运动（男）</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r w:rsidR="007D5733" w:rsidRPr="00D362D5" w:rsidTr="007D5733">
        <w:trPr>
          <w:trHeight w:val="555"/>
        </w:trPr>
        <w:tc>
          <w:tcPr>
            <w:tcW w:w="1101" w:type="dxa"/>
            <w:vMerge/>
            <w:vAlign w:val="center"/>
          </w:tcPr>
          <w:p w:rsidR="007D5733" w:rsidRPr="00D362D5" w:rsidRDefault="007D5733" w:rsidP="007D5733">
            <w:pPr>
              <w:jc w:val="center"/>
              <w:rPr>
                <w:sz w:val="21"/>
                <w:szCs w:val="21"/>
              </w:rPr>
            </w:pPr>
          </w:p>
        </w:tc>
        <w:tc>
          <w:tcPr>
            <w:tcW w:w="567" w:type="dxa"/>
            <w:vAlign w:val="center"/>
          </w:tcPr>
          <w:p w:rsidR="007D5733" w:rsidRPr="00D362D5" w:rsidRDefault="007D5733" w:rsidP="007D5733">
            <w:pPr>
              <w:jc w:val="center"/>
              <w:rPr>
                <w:sz w:val="21"/>
                <w:szCs w:val="21"/>
              </w:rPr>
            </w:pPr>
            <w:r w:rsidRPr="00D362D5">
              <w:rPr>
                <w:rFonts w:hint="eastAsia"/>
                <w:sz w:val="21"/>
                <w:szCs w:val="21"/>
              </w:rPr>
              <w:t>10</w:t>
            </w:r>
          </w:p>
        </w:tc>
        <w:tc>
          <w:tcPr>
            <w:tcW w:w="2126" w:type="dxa"/>
            <w:vAlign w:val="center"/>
          </w:tcPr>
          <w:p w:rsidR="007D5733" w:rsidRPr="00D362D5" w:rsidRDefault="007D5733" w:rsidP="007D5733">
            <w:pPr>
              <w:jc w:val="center"/>
              <w:rPr>
                <w:sz w:val="21"/>
                <w:szCs w:val="21"/>
              </w:rPr>
            </w:pPr>
            <w:r w:rsidRPr="00D362D5">
              <w:rPr>
                <w:rFonts w:hint="eastAsia"/>
                <w:sz w:val="21"/>
                <w:szCs w:val="21"/>
              </w:rPr>
              <w:t>18:30-19:50</w:t>
            </w:r>
          </w:p>
        </w:tc>
        <w:tc>
          <w:tcPr>
            <w:tcW w:w="4111" w:type="dxa"/>
            <w:vAlign w:val="center"/>
          </w:tcPr>
          <w:p w:rsidR="007D5733" w:rsidRPr="00D362D5" w:rsidRDefault="007D5733" w:rsidP="007D5733">
            <w:pPr>
              <w:rPr>
                <w:color w:val="FF0000"/>
                <w:sz w:val="21"/>
                <w:szCs w:val="21"/>
              </w:rPr>
            </w:pPr>
            <w:r w:rsidRPr="00D362D5">
              <w:rPr>
                <w:rFonts w:hint="eastAsia"/>
                <w:sz w:val="21"/>
                <w:szCs w:val="21"/>
              </w:rPr>
              <w:t xml:space="preserve">         </w:t>
            </w:r>
            <w:r w:rsidRPr="00D362D5">
              <w:rPr>
                <w:rFonts w:hint="eastAsia"/>
                <w:color w:val="FF0000"/>
                <w:sz w:val="21"/>
                <w:szCs w:val="21"/>
              </w:rPr>
              <w:t xml:space="preserve"> </w:t>
            </w:r>
            <w:r w:rsidRPr="00D362D5">
              <w:rPr>
                <w:rFonts w:hint="eastAsia"/>
                <w:color w:val="FF0000"/>
                <w:sz w:val="21"/>
                <w:szCs w:val="21"/>
              </w:rPr>
              <w:t>共</w:t>
            </w:r>
            <w:r w:rsidRPr="00D362D5">
              <w:rPr>
                <w:rFonts w:hint="eastAsia"/>
                <w:color w:val="FF0000"/>
                <w:sz w:val="21"/>
                <w:szCs w:val="21"/>
              </w:rPr>
              <w:t xml:space="preserve">    </w:t>
            </w:r>
            <w:r w:rsidRPr="00D362D5">
              <w:rPr>
                <w:rFonts w:hint="eastAsia"/>
                <w:color w:val="FF0000"/>
                <w:sz w:val="21"/>
                <w:szCs w:val="21"/>
              </w:rPr>
              <w:t>体——学</w:t>
            </w:r>
            <w:r w:rsidRPr="00D362D5">
              <w:rPr>
                <w:rFonts w:hint="eastAsia"/>
                <w:color w:val="FF0000"/>
                <w:sz w:val="21"/>
                <w:szCs w:val="21"/>
              </w:rPr>
              <w:t xml:space="preserve">    </w:t>
            </w:r>
            <w:r w:rsidRPr="00D362D5">
              <w:rPr>
                <w:rFonts w:hint="eastAsia"/>
                <w:color w:val="FF0000"/>
                <w:sz w:val="21"/>
                <w:szCs w:val="21"/>
              </w:rPr>
              <w:t>院（女）</w:t>
            </w:r>
          </w:p>
        </w:tc>
        <w:tc>
          <w:tcPr>
            <w:tcW w:w="567" w:type="dxa"/>
            <w:vAlign w:val="center"/>
          </w:tcPr>
          <w:p w:rsidR="007D5733" w:rsidRPr="00D362D5" w:rsidRDefault="007D5733" w:rsidP="007D5733">
            <w:pPr>
              <w:jc w:val="center"/>
              <w:rPr>
                <w:sz w:val="21"/>
                <w:szCs w:val="21"/>
              </w:rPr>
            </w:pPr>
            <w:r w:rsidRPr="00D362D5">
              <w:rPr>
                <w:rFonts w:hint="eastAsia"/>
                <w:sz w:val="21"/>
                <w:szCs w:val="21"/>
              </w:rPr>
              <w:t>2</w:t>
            </w:r>
          </w:p>
        </w:tc>
      </w:tr>
    </w:tbl>
    <w:p w:rsidR="007D5733" w:rsidRDefault="007D5733" w:rsidP="00D31D50">
      <w:pPr>
        <w:spacing w:line="220" w:lineRule="atLeast"/>
        <w:rPr>
          <w:rFonts w:ascii="微软雅黑" w:hAnsi="微软雅黑" w:hint="eastAsia"/>
          <w:sz w:val="24"/>
          <w:szCs w:val="24"/>
        </w:rPr>
      </w:pPr>
      <w:r w:rsidRPr="008969D0">
        <w:rPr>
          <w:rFonts w:ascii="微软雅黑" w:hAnsi="微软雅黑" w:hint="eastAsia"/>
          <w:sz w:val="24"/>
          <w:szCs w:val="24"/>
        </w:rPr>
        <w:t>2.2016级体育教育</w:t>
      </w:r>
      <w:proofErr w:type="gramStart"/>
      <w:r w:rsidRPr="008969D0">
        <w:rPr>
          <w:rFonts w:ascii="微软雅黑" w:hAnsi="微软雅黑" w:hint="eastAsia"/>
          <w:sz w:val="24"/>
          <w:szCs w:val="24"/>
        </w:rPr>
        <w:t>专业篮球</w:t>
      </w:r>
      <w:proofErr w:type="gramEnd"/>
      <w:r w:rsidRPr="008969D0">
        <w:rPr>
          <w:rFonts w:ascii="微软雅黑" w:hAnsi="微软雅黑" w:hint="eastAsia"/>
          <w:sz w:val="24"/>
          <w:szCs w:val="24"/>
        </w:rPr>
        <w:t>普修课教学赛（第17—19周），具体时间和赛程待定</w:t>
      </w:r>
    </w:p>
    <w:p w:rsidR="00D362D5" w:rsidRDefault="00D362D5" w:rsidP="00D31D50">
      <w:pPr>
        <w:spacing w:line="220" w:lineRule="atLeast"/>
        <w:rPr>
          <w:rFonts w:ascii="微软雅黑" w:hAnsi="微软雅黑"/>
          <w:sz w:val="24"/>
          <w:szCs w:val="24"/>
        </w:rPr>
      </w:pPr>
      <w:r>
        <w:rPr>
          <w:rFonts w:ascii="微软雅黑" w:hAnsi="微软雅黑" w:hint="eastAsia"/>
          <w:sz w:val="24"/>
          <w:szCs w:val="24"/>
        </w:rPr>
        <w:t>3.联系人：左钧升老师，电话：18143010607</w:t>
      </w:r>
    </w:p>
    <w:p w:rsidR="008969D0" w:rsidRPr="008969D0" w:rsidRDefault="008969D0" w:rsidP="00D31D50">
      <w:pPr>
        <w:spacing w:line="220" w:lineRule="atLeast"/>
        <w:rPr>
          <w:rFonts w:ascii="微软雅黑" w:hAnsi="微软雅黑"/>
          <w:b/>
          <w:sz w:val="24"/>
          <w:szCs w:val="24"/>
        </w:rPr>
      </w:pPr>
      <w:r w:rsidRPr="008969D0">
        <w:rPr>
          <w:rFonts w:ascii="微软雅黑" w:hAnsi="微软雅黑" w:hint="eastAsia"/>
          <w:b/>
          <w:sz w:val="24"/>
          <w:szCs w:val="24"/>
        </w:rPr>
        <w:t>五、经费预算</w:t>
      </w:r>
    </w:p>
    <w:tbl>
      <w:tblPr>
        <w:tblStyle w:val="a3"/>
        <w:tblW w:w="0" w:type="auto"/>
        <w:jc w:val="center"/>
        <w:tblLook w:val="04A0"/>
      </w:tblPr>
      <w:tblGrid>
        <w:gridCol w:w="2840"/>
        <w:gridCol w:w="2841"/>
      </w:tblGrid>
      <w:tr w:rsidR="008969D0" w:rsidTr="008969D0">
        <w:trPr>
          <w:jc w:val="center"/>
        </w:trPr>
        <w:tc>
          <w:tcPr>
            <w:tcW w:w="2840" w:type="dxa"/>
          </w:tcPr>
          <w:p w:rsidR="008969D0" w:rsidRDefault="008969D0" w:rsidP="008969D0">
            <w:pPr>
              <w:spacing w:line="220" w:lineRule="atLeast"/>
              <w:jc w:val="center"/>
              <w:rPr>
                <w:rFonts w:ascii="微软雅黑" w:hAnsi="微软雅黑"/>
                <w:sz w:val="24"/>
                <w:szCs w:val="24"/>
              </w:rPr>
            </w:pPr>
            <w:r>
              <w:rPr>
                <w:rFonts w:ascii="微软雅黑" w:hAnsi="微软雅黑" w:hint="eastAsia"/>
                <w:sz w:val="24"/>
                <w:szCs w:val="24"/>
              </w:rPr>
              <w:t>项目内容</w:t>
            </w:r>
          </w:p>
        </w:tc>
        <w:tc>
          <w:tcPr>
            <w:tcW w:w="2841" w:type="dxa"/>
          </w:tcPr>
          <w:p w:rsidR="008969D0" w:rsidRDefault="008969D0" w:rsidP="008969D0">
            <w:pPr>
              <w:spacing w:line="220" w:lineRule="atLeast"/>
              <w:jc w:val="center"/>
              <w:rPr>
                <w:rFonts w:ascii="微软雅黑" w:hAnsi="微软雅黑"/>
                <w:sz w:val="24"/>
                <w:szCs w:val="24"/>
              </w:rPr>
            </w:pPr>
            <w:r>
              <w:rPr>
                <w:rFonts w:ascii="微软雅黑" w:hAnsi="微软雅黑" w:hint="eastAsia"/>
                <w:sz w:val="24"/>
                <w:szCs w:val="24"/>
              </w:rPr>
              <w:t>预计支出金额（元）</w:t>
            </w:r>
          </w:p>
        </w:tc>
      </w:tr>
      <w:tr w:rsidR="008969D0" w:rsidTr="008969D0">
        <w:trPr>
          <w:jc w:val="center"/>
        </w:trPr>
        <w:tc>
          <w:tcPr>
            <w:tcW w:w="2840" w:type="dxa"/>
          </w:tcPr>
          <w:p w:rsidR="008969D0" w:rsidRDefault="008969D0" w:rsidP="00D31D50">
            <w:pPr>
              <w:spacing w:line="220" w:lineRule="atLeast"/>
              <w:rPr>
                <w:rFonts w:ascii="微软雅黑" w:hAnsi="微软雅黑"/>
                <w:sz w:val="24"/>
                <w:szCs w:val="24"/>
              </w:rPr>
            </w:pPr>
            <w:r>
              <w:rPr>
                <w:rFonts w:ascii="微软雅黑" w:hAnsi="微软雅黑" w:hint="eastAsia"/>
                <w:sz w:val="24"/>
                <w:szCs w:val="24"/>
              </w:rPr>
              <w:t>条幅、奖杯、证书</w:t>
            </w:r>
          </w:p>
        </w:tc>
        <w:tc>
          <w:tcPr>
            <w:tcW w:w="2841" w:type="dxa"/>
          </w:tcPr>
          <w:p w:rsidR="008969D0" w:rsidRDefault="008969D0" w:rsidP="008969D0">
            <w:pPr>
              <w:spacing w:line="220" w:lineRule="atLeast"/>
              <w:jc w:val="center"/>
              <w:rPr>
                <w:rFonts w:ascii="微软雅黑" w:hAnsi="微软雅黑"/>
                <w:sz w:val="24"/>
                <w:szCs w:val="24"/>
              </w:rPr>
            </w:pPr>
            <w:r>
              <w:rPr>
                <w:rFonts w:ascii="微软雅黑" w:hAnsi="微软雅黑" w:hint="eastAsia"/>
                <w:sz w:val="24"/>
                <w:szCs w:val="24"/>
              </w:rPr>
              <w:t>500</w:t>
            </w:r>
          </w:p>
        </w:tc>
      </w:tr>
      <w:tr w:rsidR="008969D0" w:rsidTr="008969D0">
        <w:trPr>
          <w:jc w:val="center"/>
        </w:trPr>
        <w:tc>
          <w:tcPr>
            <w:tcW w:w="2840" w:type="dxa"/>
          </w:tcPr>
          <w:p w:rsidR="008969D0" w:rsidRDefault="008969D0" w:rsidP="00D31D50">
            <w:pPr>
              <w:spacing w:line="220" w:lineRule="atLeast"/>
              <w:rPr>
                <w:rFonts w:ascii="微软雅黑" w:hAnsi="微软雅黑"/>
                <w:sz w:val="24"/>
                <w:szCs w:val="24"/>
              </w:rPr>
            </w:pPr>
            <w:r>
              <w:rPr>
                <w:rFonts w:ascii="微软雅黑" w:hAnsi="微软雅黑" w:hint="eastAsia"/>
                <w:sz w:val="24"/>
                <w:szCs w:val="24"/>
              </w:rPr>
              <w:t>饮水</w:t>
            </w:r>
          </w:p>
        </w:tc>
        <w:tc>
          <w:tcPr>
            <w:tcW w:w="2841" w:type="dxa"/>
          </w:tcPr>
          <w:p w:rsidR="008969D0" w:rsidRDefault="008969D0" w:rsidP="008969D0">
            <w:pPr>
              <w:spacing w:line="220" w:lineRule="atLeast"/>
              <w:jc w:val="center"/>
              <w:rPr>
                <w:rFonts w:ascii="微软雅黑" w:hAnsi="微软雅黑"/>
                <w:sz w:val="24"/>
                <w:szCs w:val="24"/>
              </w:rPr>
            </w:pPr>
            <w:r>
              <w:rPr>
                <w:rFonts w:ascii="微软雅黑" w:hAnsi="微软雅黑" w:hint="eastAsia"/>
                <w:sz w:val="24"/>
                <w:szCs w:val="24"/>
              </w:rPr>
              <w:t>400</w:t>
            </w:r>
          </w:p>
        </w:tc>
      </w:tr>
      <w:tr w:rsidR="008969D0" w:rsidTr="008969D0">
        <w:trPr>
          <w:jc w:val="center"/>
        </w:trPr>
        <w:tc>
          <w:tcPr>
            <w:tcW w:w="2840" w:type="dxa"/>
          </w:tcPr>
          <w:p w:rsidR="008969D0" w:rsidRDefault="008969D0" w:rsidP="00D31D50">
            <w:pPr>
              <w:spacing w:line="220" w:lineRule="atLeast"/>
              <w:rPr>
                <w:rFonts w:ascii="微软雅黑" w:hAnsi="微软雅黑"/>
                <w:sz w:val="24"/>
                <w:szCs w:val="24"/>
              </w:rPr>
            </w:pPr>
            <w:r>
              <w:rPr>
                <w:rFonts w:ascii="微软雅黑" w:hAnsi="微软雅黑" w:hint="eastAsia"/>
                <w:sz w:val="24"/>
                <w:szCs w:val="24"/>
              </w:rPr>
              <w:t>复印</w:t>
            </w:r>
          </w:p>
        </w:tc>
        <w:tc>
          <w:tcPr>
            <w:tcW w:w="2841" w:type="dxa"/>
          </w:tcPr>
          <w:p w:rsidR="008969D0" w:rsidRDefault="008969D0" w:rsidP="008969D0">
            <w:pPr>
              <w:spacing w:line="220" w:lineRule="atLeast"/>
              <w:jc w:val="center"/>
              <w:rPr>
                <w:rFonts w:ascii="微软雅黑" w:hAnsi="微软雅黑"/>
                <w:sz w:val="24"/>
                <w:szCs w:val="24"/>
              </w:rPr>
            </w:pPr>
            <w:r>
              <w:rPr>
                <w:rFonts w:ascii="微软雅黑" w:hAnsi="微软雅黑" w:hint="eastAsia"/>
                <w:sz w:val="24"/>
                <w:szCs w:val="24"/>
              </w:rPr>
              <w:t>100</w:t>
            </w:r>
          </w:p>
        </w:tc>
      </w:tr>
      <w:tr w:rsidR="008969D0" w:rsidTr="008969D0">
        <w:trPr>
          <w:jc w:val="center"/>
        </w:trPr>
        <w:tc>
          <w:tcPr>
            <w:tcW w:w="2840" w:type="dxa"/>
          </w:tcPr>
          <w:p w:rsidR="008969D0" w:rsidRDefault="008969D0" w:rsidP="00D31D50">
            <w:pPr>
              <w:spacing w:line="220" w:lineRule="atLeast"/>
              <w:rPr>
                <w:rFonts w:ascii="微软雅黑" w:hAnsi="微软雅黑"/>
                <w:sz w:val="24"/>
                <w:szCs w:val="24"/>
              </w:rPr>
            </w:pPr>
            <w:r>
              <w:rPr>
                <w:rFonts w:ascii="微软雅黑" w:hAnsi="微软雅黑" w:hint="eastAsia"/>
                <w:sz w:val="24"/>
                <w:szCs w:val="24"/>
              </w:rPr>
              <w:t>服装（裁判服）</w:t>
            </w:r>
          </w:p>
        </w:tc>
        <w:tc>
          <w:tcPr>
            <w:tcW w:w="2841" w:type="dxa"/>
          </w:tcPr>
          <w:p w:rsidR="008969D0" w:rsidRDefault="008969D0" w:rsidP="008969D0">
            <w:pPr>
              <w:spacing w:line="220" w:lineRule="atLeast"/>
              <w:jc w:val="center"/>
              <w:rPr>
                <w:rFonts w:ascii="微软雅黑" w:hAnsi="微软雅黑"/>
                <w:sz w:val="24"/>
                <w:szCs w:val="24"/>
              </w:rPr>
            </w:pPr>
            <w:r>
              <w:rPr>
                <w:rFonts w:ascii="微软雅黑" w:hAnsi="微软雅黑" w:hint="eastAsia"/>
                <w:sz w:val="24"/>
                <w:szCs w:val="24"/>
              </w:rPr>
              <w:t>1000</w:t>
            </w:r>
          </w:p>
        </w:tc>
      </w:tr>
      <w:tr w:rsidR="008969D0" w:rsidTr="008969D0">
        <w:trPr>
          <w:jc w:val="center"/>
        </w:trPr>
        <w:tc>
          <w:tcPr>
            <w:tcW w:w="2840" w:type="dxa"/>
          </w:tcPr>
          <w:p w:rsidR="008969D0" w:rsidRDefault="008969D0" w:rsidP="00D31D50">
            <w:pPr>
              <w:spacing w:line="220" w:lineRule="atLeast"/>
              <w:rPr>
                <w:rFonts w:ascii="微软雅黑" w:hAnsi="微软雅黑"/>
                <w:sz w:val="24"/>
                <w:szCs w:val="24"/>
              </w:rPr>
            </w:pPr>
            <w:r>
              <w:rPr>
                <w:rFonts w:ascii="微软雅黑" w:hAnsi="微软雅黑" w:hint="eastAsia"/>
                <w:sz w:val="24"/>
                <w:szCs w:val="24"/>
              </w:rPr>
              <w:t>合计（元）</w:t>
            </w:r>
          </w:p>
        </w:tc>
        <w:tc>
          <w:tcPr>
            <w:tcW w:w="2841" w:type="dxa"/>
          </w:tcPr>
          <w:p w:rsidR="008969D0" w:rsidRDefault="008969D0" w:rsidP="008969D0">
            <w:pPr>
              <w:spacing w:line="220" w:lineRule="atLeast"/>
              <w:jc w:val="center"/>
              <w:rPr>
                <w:rFonts w:ascii="微软雅黑" w:hAnsi="微软雅黑"/>
                <w:sz w:val="24"/>
                <w:szCs w:val="24"/>
              </w:rPr>
            </w:pPr>
            <w:r>
              <w:rPr>
                <w:rFonts w:ascii="微软雅黑" w:hAnsi="微软雅黑" w:hint="eastAsia"/>
                <w:sz w:val="24"/>
                <w:szCs w:val="24"/>
              </w:rPr>
              <w:t>2000</w:t>
            </w:r>
          </w:p>
        </w:tc>
      </w:tr>
    </w:tbl>
    <w:p w:rsidR="008969D0" w:rsidRPr="008969D0" w:rsidRDefault="00D362D5" w:rsidP="00D31D50">
      <w:pPr>
        <w:spacing w:line="220" w:lineRule="atLeast"/>
        <w:rPr>
          <w:rFonts w:ascii="微软雅黑" w:hAnsi="微软雅黑"/>
          <w:b/>
          <w:sz w:val="24"/>
          <w:szCs w:val="24"/>
        </w:rPr>
      </w:pPr>
      <w:r>
        <w:rPr>
          <w:rFonts w:ascii="微软雅黑" w:hAnsi="微软雅黑" w:hint="eastAsia"/>
          <w:b/>
          <w:sz w:val="24"/>
          <w:szCs w:val="24"/>
        </w:rPr>
        <w:t>六、此计划最终解释权</w:t>
      </w:r>
      <w:proofErr w:type="gramStart"/>
      <w:r>
        <w:rPr>
          <w:rFonts w:ascii="微软雅黑" w:hAnsi="微软雅黑" w:hint="eastAsia"/>
          <w:b/>
          <w:sz w:val="24"/>
          <w:szCs w:val="24"/>
        </w:rPr>
        <w:t>归篮排足球</w:t>
      </w:r>
      <w:proofErr w:type="gramEnd"/>
      <w:r>
        <w:rPr>
          <w:rFonts w:ascii="微软雅黑" w:hAnsi="微软雅黑" w:hint="eastAsia"/>
          <w:b/>
          <w:sz w:val="24"/>
          <w:szCs w:val="24"/>
        </w:rPr>
        <w:t>类教研室</w:t>
      </w:r>
      <w:r w:rsidR="008969D0" w:rsidRPr="008969D0">
        <w:rPr>
          <w:rFonts w:ascii="微软雅黑" w:hAnsi="微软雅黑" w:hint="eastAsia"/>
          <w:b/>
          <w:sz w:val="24"/>
          <w:szCs w:val="24"/>
        </w:rPr>
        <w:t>，未尽事宜另行安排。</w:t>
      </w:r>
    </w:p>
    <w:p w:rsidR="008969D0" w:rsidRPr="008969D0" w:rsidRDefault="00D362D5" w:rsidP="008969D0">
      <w:pPr>
        <w:spacing w:line="220" w:lineRule="atLeast"/>
        <w:ind w:firstLineChars="2300" w:firstLine="5520"/>
        <w:rPr>
          <w:rFonts w:ascii="微软雅黑" w:hAnsi="微软雅黑"/>
          <w:b/>
          <w:sz w:val="24"/>
          <w:szCs w:val="24"/>
        </w:rPr>
      </w:pPr>
      <w:r>
        <w:rPr>
          <w:rFonts w:ascii="微软雅黑" w:hAnsi="微软雅黑" w:hint="eastAsia"/>
          <w:b/>
          <w:sz w:val="24"/>
          <w:szCs w:val="24"/>
        </w:rPr>
        <w:t>篮</w:t>
      </w:r>
      <w:proofErr w:type="gramStart"/>
      <w:r>
        <w:rPr>
          <w:rFonts w:ascii="微软雅黑" w:hAnsi="微软雅黑" w:hint="eastAsia"/>
          <w:b/>
          <w:sz w:val="24"/>
          <w:szCs w:val="24"/>
        </w:rPr>
        <w:t>排足球</w:t>
      </w:r>
      <w:proofErr w:type="gramEnd"/>
      <w:r>
        <w:rPr>
          <w:rFonts w:ascii="微软雅黑" w:hAnsi="微软雅黑" w:hint="eastAsia"/>
          <w:b/>
          <w:sz w:val="24"/>
          <w:szCs w:val="24"/>
        </w:rPr>
        <w:t>类教研室</w:t>
      </w:r>
    </w:p>
    <w:p w:rsidR="008969D0" w:rsidRPr="008969D0" w:rsidRDefault="008969D0" w:rsidP="008969D0">
      <w:pPr>
        <w:spacing w:line="220" w:lineRule="atLeast"/>
        <w:ind w:firstLineChars="2650" w:firstLine="6360"/>
        <w:rPr>
          <w:rFonts w:ascii="微软雅黑" w:hAnsi="微软雅黑"/>
          <w:b/>
          <w:sz w:val="24"/>
          <w:szCs w:val="24"/>
        </w:rPr>
      </w:pPr>
      <w:r w:rsidRPr="008969D0">
        <w:rPr>
          <w:rFonts w:ascii="微软雅黑" w:hAnsi="微软雅黑"/>
          <w:b/>
          <w:sz w:val="24"/>
          <w:szCs w:val="24"/>
        </w:rPr>
        <w:t>2016-8-30</w:t>
      </w:r>
    </w:p>
    <w:sectPr w:rsidR="008969D0" w:rsidRPr="008969D0"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A4AD0"/>
    <w:multiLevelType w:val="hybridMultilevel"/>
    <w:tmpl w:val="8A5A11FE"/>
    <w:lvl w:ilvl="0" w:tplc="6332CAE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2168EF"/>
    <w:rsid w:val="00323B43"/>
    <w:rsid w:val="003D37D8"/>
    <w:rsid w:val="00426133"/>
    <w:rsid w:val="004358AB"/>
    <w:rsid w:val="00596777"/>
    <w:rsid w:val="006D390F"/>
    <w:rsid w:val="007D5733"/>
    <w:rsid w:val="008969D0"/>
    <w:rsid w:val="008B7726"/>
    <w:rsid w:val="00932D0E"/>
    <w:rsid w:val="009E72AC"/>
    <w:rsid w:val="00BC31A7"/>
    <w:rsid w:val="00D31D50"/>
    <w:rsid w:val="00D362D5"/>
    <w:rsid w:val="00D50F2D"/>
    <w:rsid w:val="00DD5938"/>
    <w:rsid w:val="00FD4C93"/>
    <w:rsid w:val="00FF70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67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D593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cp:lastModifiedBy>
  <cp:revision>5</cp:revision>
  <dcterms:created xsi:type="dcterms:W3CDTF">2008-09-11T17:20:00Z</dcterms:created>
  <dcterms:modified xsi:type="dcterms:W3CDTF">2016-08-30T01:25:00Z</dcterms:modified>
</cp:coreProperties>
</file>